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483" w:rsidRDefault="00AD6483" w:rsidP="00AD6483">
      <w:pPr>
        <w:pStyle w:val="Default"/>
        <w:jc w:val="center"/>
        <w:rPr>
          <w:b/>
          <w:bCs/>
          <w:sz w:val="32"/>
          <w:szCs w:val="32"/>
          <w:lang w:val="en-US"/>
        </w:rPr>
      </w:pPr>
      <w:r>
        <w:rPr>
          <w:rFonts w:hint="cs"/>
          <w:b/>
          <w:bCs/>
          <w:sz w:val="32"/>
          <w:szCs w:val="32"/>
          <w:lang w:val="en-US"/>
        </w:rPr>
        <w:t>C</w:t>
      </w:r>
      <w:r>
        <w:rPr>
          <w:b/>
          <w:bCs/>
          <w:sz w:val="32"/>
          <w:szCs w:val="32"/>
          <w:lang w:val="en-US"/>
        </w:rPr>
        <w:t>all for Papers on ICCMIT2018</w:t>
      </w:r>
    </w:p>
    <w:p w:rsidR="00AD6483" w:rsidRPr="0087141D" w:rsidRDefault="00AD6483" w:rsidP="00AD6483">
      <w:pPr>
        <w:pStyle w:val="Default"/>
        <w:jc w:val="center"/>
        <w:rPr>
          <w:szCs w:val="32"/>
          <w:lang w:val="en-US"/>
        </w:rPr>
      </w:pPr>
    </w:p>
    <w:p w:rsidR="006B3D13" w:rsidRPr="007E4A3A" w:rsidRDefault="007E4A3A" w:rsidP="00AD6483">
      <w:pPr>
        <w:pStyle w:val="Default"/>
        <w:jc w:val="center"/>
        <w:rPr>
          <w:b/>
          <w:bCs/>
          <w:sz w:val="28"/>
          <w:szCs w:val="28"/>
          <w:lang w:val="en-US"/>
        </w:rPr>
      </w:pPr>
      <w:r w:rsidRPr="007E4A3A">
        <w:rPr>
          <w:b/>
          <w:bCs/>
          <w:sz w:val="28"/>
          <w:szCs w:val="28"/>
          <w:lang w:val="en-US"/>
        </w:rPr>
        <w:t>Advanced and Emerging Areas in Image Processing-201</w:t>
      </w:r>
      <w:r>
        <w:rPr>
          <w:b/>
          <w:bCs/>
          <w:sz w:val="28"/>
          <w:szCs w:val="28"/>
          <w:lang w:val="en-US"/>
        </w:rPr>
        <w:t>8</w:t>
      </w:r>
      <w:r w:rsidRPr="007E4A3A">
        <w:rPr>
          <w:b/>
          <w:bCs/>
          <w:sz w:val="28"/>
          <w:szCs w:val="28"/>
          <w:lang w:val="en-US"/>
        </w:rPr>
        <w:t>(AEAIP-1</w:t>
      </w:r>
      <w:r>
        <w:rPr>
          <w:b/>
          <w:bCs/>
          <w:sz w:val="28"/>
          <w:szCs w:val="28"/>
          <w:lang w:val="en-US"/>
        </w:rPr>
        <w:t>8</w:t>
      </w:r>
      <w:r w:rsidRPr="007E4A3A">
        <w:rPr>
          <w:b/>
          <w:bCs/>
          <w:sz w:val="28"/>
          <w:szCs w:val="28"/>
          <w:lang w:val="en-US"/>
        </w:rPr>
        <w:t>)</w:t>
      </w:r>
    </w:p>
    <w:p w:rsidR="006B3D13" w:rsidRPr="007E4A3A" w:rsidRDefault="006B3D13" w:rsidP="00AD6483">
      <w:pPr>
        <w:pStyle w:val="Default"/>
        <w:jc w:val="center"/>
        <w:rPr>
          <w:b/>
          <w:bCs/>
          <w:sz w:val="28"/>
          <w:szCs w:val="28"/>
          <w:lang w:val="en-US"/>
        </w:rPr>
      </w:pPr>
    </w:p>
    <w:p w:rsidR="00AD6483" w:rsidRPr="00CD3B41" w:rsidRDefault="00AD6483" w:rsidP="00AD6483">
      <w:pPr>
        <w:pStyle w:val="Default"/>
        <w:jc w:val="center"/>
        <w:rPr>
          <w:sz w:val="23"/>
          <w:szCs w:val="23"/>
          <w:lang w:val="en-US"/>
        </w:rPr>
      </w:pPr>
      <w:r w:rsidRPr="00CD3B41">
        <w:rPr>
          <w:b/>
          <w:bCs/>
          <w:sz w:val="23"/>
          <w:szCs w:val="23"/>
          <w:lang w:val="en-US"/>
        </w:rPr>
        <w:t>Organized by:</w:t>
      </w:r>
    </w:p>
    <w:p w:rsidR="006B3D13" w:rsidRDefault="006B3D13" w:rsidP="00AD6483">
      <w:pPr>
        <w:pStyle w:val="Default"/>
        <w:jc w:val="center"/>
        <w:rPr>
          <w:sz w:val="23"/>
          <w:szCs w:val="23"/>
          <w:lang w:val="en-US"/>
        </w:rPr>
      </w:pPr>
    </w:p>
    <w:p w:rsidR="00AD6483" w:rsidRPr="008E43DA" w:rsidRDefault="007E4A3A" w:rsidP="00AD6483">
      <w:pPr>
        <w:pStyle w:val="Default"/>
        <w:jc w:val="center"/>
        <w:rPr>
          <w:sz w:val="23"/>
          <w:szCs w:val="23"/>
          <w:lang w:val="en-US"/>
        </w:rPr>
      </w:pPr>
      <w:proofErr w:type="spellStart"/>
      <w:r>
        <w:rPr>
          <w:sz w:val="23"/>
          <w:szCs w:val="23"/>
          <w:lang w:val="en-US"/>
        </w:rPr>
        <w:t>Dr</w:t>
      </w:r>
      <w:proofErr w:type="spellEnd"/>
      <w:r>
        <w:rPr>
          <w:sz w:val="23"/>
          <w:szCs w:val="23"/>
          <w:lang w:val="en-US"/>
        </w:rPr>
        <w:t xml:space="preserve"> </w:t>
      </w:r>
      <w:proofErr w:type="spellStart"/>
      <w:r>
        <w:rPr>
          <w:sz w:val="23"/>
          <w:szCs w:val="23"/>
          <w:lang w:val="en-US"/>
        </w:rPr>
        <w:t>Reecha</w:t>
      </w:r>
      <w:proofErr w:type="spellEnd"/>
      <w:r>
        <w:rPr>
          <w:sz w:val="23"/>
          <w:szCs w:val="23"/>
          <w:lang w:val="en-US"/>
        </w:rPr>
        <w:t xml:space="preserve"> Sharma</w:t>
      </w:r>
      <w:r w:rsidR="00AD6483" w:rsidRPr="008E43DA">
        <w:rPr>
          <w:sz w:val="23"/>
          <w:szCs w:val="23"/>
          <w:lang w:val="en-US"/>
        </w:rPr>
        <w:t>, Ph.D.</w:t>
      </w:r>
    </w:p>
    <w:p w:rsidR="007E4A3A" w:rsidRDefault="007E4A3A" w:rsidP="007E4A3A">
      <w:pPr>
        <w:jc w:val="center"/>
        <w:rPr>
          <w:rFonts w:ascii="Times New Roman" w:hAnsi="Times New Roman" w:cs="Times New Roman"/>
          <w:color w:val="000000"/>
          <w:sz w:val="23"/>
          <w:szCs w:val="23"/>
        </w:rPr>
      </w:pPr>
      <w:r w:rsidRPr="007E4A3A">
        <w:rPr>
          <w:rFonts w:ascii="Times New Roman" w:hAnsi="Times New Roman" w:cs="Times New Roman"/>
          <w:color w:val="000000"/>
          <w:sz w:val="23"/>
          <w:szCs w:val="23"/>
        </w:rPr>
        <w:t>Department of Electronic</w:t>
      </w:r>
      <w:r>
        <w:rPr>
          <w:rFonts w:ascii="Times New Roman" w:hAnsi="Times New Roman" w:cs="Times New Roman"/>
          <w:color w:val="000000"/>
          <w:sz w:val="23"/>
          <w:szCs w:val="23"/>
        </w:rPr>
        <w:t>s and Communication Engineering</w:t>
      </w:r>
    </w:p>
    <w:p w:rsidR="007E4A3A" w:rsidRPr="007E4A3A" w:rsidRDefault="007E4A3A" w:rsidP="007E4A3A">
      <w:pPr>
        <w:jc w:val="center"/>
        <w:rPr>
          <w:rFonts w:ascii="Times New Roman" w:hAnsi="Times New Roman" w:cs="Times New Roman"/>
          <w:color w:val="000000"/>
          <w:sz w:val="23"/>
          <w:szCs w:val="23"/>
        </w:rPr>
      </w:pPr>
      <w:r w:rsidRPr="007E4A3A">
        <w:rPr>
          <w:rFonts w:ascii="Times New Roman" w:hAnsi="Times New Roman" w:cs="Times New Roman"/>
          <w:color w:val="000000"/>
          <w:sz w:val="23"/>
          <w:szCs w:val="23"/>
        </w:rPr>
        <w:t>Punjabi University, Patiala, Punjab, 147002</w:t>
      </w:r>
    </w:p>
    <w:p w:rsidR="00AD6483" w:rsidRDefault="00AD6483" w:rsidP="00AD6483">
      <w:pPr>
        <w:pStyle w:val="Default"/>
        <w:jc w:val="center"/>
        <w:rPr>
          <w:sz w:val="23"/>
          <w:szCs w:val="23"/>
          <w:rtl/>
          <w:lang w:val="en-US" w:bidi="ar-EG"/>
        </w:rPr>
      </w:pPr>
    </w:p>
    <w:p w:rsidR="00AD6483" w:rsidRPr="003D5E91" w:rsidRDefault="007E4A3A" w:rsidP="003D5E91">
      <w:pPr>
        <w:jc w:val="center"/>
        <w:rPr>
          <w:sz w:val="23"/>
          <w:szCs w:val="23"/>
        </w:rPr>
      </w:pPr>
      <w:r>
        <w:rPr>
          <w:sz w:val="23"/>
          <w:szCs w:val="23"/>
        </w:rPr>
        <w:t>E-mail: sharmareecha@gmail.com</w:t>
      </w:r>
    </w:p>
    <w:p w:rsidR="00AD6483" w:rsidRPr="00F32C7B" w:rsidRDefault="00AD6483" w:rsidP="00AD6483">
      <w:pPr>
        <w:jc w:val="center"/>
        <w:rPr>
          <w:rFonts w:ascii="Times New Roman" w:hAnsi="Times New Roman" w:cs="Times New Roman"/>
          <w:b/>
          <w:bCs/>
          <w:sz w:val="28"/>
          <w:szCs w:val="28"/>
        </w:rPr>
      </w:pPr>
      <w:r w:rsidRPr="00F32C7B">
        <w:rPr>
          <w:rFonts w:ascii="Times New Roman" w:hAnsi="Times New Roman" w:cs="Times New Roman"/>
          <w:b/>
          <w:bCs/>
          <w:sz w:val="28"/>
          <w:szCs w:val="28"/>
        </w:rPr>
        <w:t>Objectives and Motivation</w:t>
      </w:r>
    </w:p>
    <w:p w:rsidR="00CA4FDF" w:rsidRPr="001E789A" w:rsidRDefault="007E4A3A" w:rsidP="006B3D13">
      <w:pPr>
        <w:jc w:val="both"/>
        <w:rPr>
          <w:color w:val="000000" w:themeColor="text1"/>
          <w:lang w:bidi="ar-EG"/>
        </w:rPr>
      </w:pPr>
      <w:r w:rsidRPr="007E4A3A">
        <w:rPr>
          <w:color w:val="000000" w:themeColor="text1"/>
          <w:lang w:bidi="ar-EG"/>
        </w:rPr>
        <w:t xml:space="preserve">The Digital Image processing is the name referred to the techniques and methods applied on input image to transform into output image or extract information from image. Image Processing and computer vision are of fundamental importance to any field in which images are enhanced, manipulated, and analyzed. Due to rapid growth in the technology, huge data is available in the form of images which need to process for multiple reasons such as automatic text extraction from images, traffic law enforcement using CCTV cameras, processing of medical images for diagnose the diseases etc. This special section aimed to explore commonly used techniques in fields of digital image processing. Here emerging areas of image processing like </w:t>
      </w:r>
      <w:proofErr w:type="spellStart"/>
      <w:r w:rsidRPr="007E4A3A">
        <w:rPr>
          <w:color w:val="000000" w:themeColor="text1"/>
          <w:lang w:bidi="ar-EG"/>
        </w:rPr>
        <w:t>opto</w:t>
      </w:r>
      <w:proofErr w:type="spellEnd"/>
      <w:r w:rsidRPr="007E4A3A">
        <w:rPr>
          <w:color w:val="000000" w:themeColor="text1"/>
          <w:lang w:bidi="ar-EG"/>
        </w:rPr>
        <w:t>-imaging, remote sensing with image processing, biomedical imaging, biometrics, explored different challenges to be faced in different digital image processing applications.</w:t>
      </w:r>
    </w:p>
    <w:p w:rsidR="00CA4FDF" w:rsidRPr="00F32C7B" w:rsidRDefault="00CA4FDF" w:rsidP="00CA4FDF">
      <w:pPr>
        <w:jc w:val="center"/>
        <w:rPr>
          <w:color w:val="000000" w:themeColor="text1"/>
          <w:sz w:val="28"/>
          <w:szCs w:val="28"/>
          <w:lang w:bidi="ar-EG"/>
        </w:rPr>
      </w:pPr>
      <w:r w:rsidRPr="00F32C7B">
        <w:rPr>
          <w:b/>
          <w:color w:val="000000" w:themeColor="text1"/>
          <w:sz w:val="28"/>
          <w:szCs w:val="28"/>
          <w:lang w:bidi="ar-EG"/>
        </w:rPr>
        <w:t>Scope and Interests</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Image Processing and Analysis</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Image Formation and Display</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Image Filtering, Restoration, Enhancement and Super-resolution</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Image Coding and Transmission</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Image Storage, Retrieval and Authentication</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Image Quality</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Transform-based and Multi-resolution Image Analysis</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Biological and Perceptual Models for Image Processing</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Machine Learning in Image Analysis</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Probability and uncertainty handling for Image Processing</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Motion and Tracking</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Segmentation and Recognition</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Shape, Structure and Stereo</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Computational Photography and Videography</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Saliency, Attention and Eye Movement in Images</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Biomedical Image Analysis</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Geosciences imaging</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lastRenderedPageBreak/>
        <w:t>Biometrics</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Document Image Analysis</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Visual Multimedia</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Optical image processing</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Optical fibre imaging</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Neural Networks with of image processing</w:t>
      </w:r>
    </w:p>
    <w:p w:rsidR="007E4A3A" w:rsidRPr="007E4A3A" w:rsidRDefault="007E4A3A" w:rsidP="007E4A3A">
      <w:pPr>
        <w:pStyle w:val="ListParagraph"/>
        <w:numPr>
          <w:ilvl w:val="0"/>
          <w:numId w:val="3"/>
        </w:numPr>
        <w:jc w:val="both"/>
        <w:rPr>
          <w:color w:val="000000" w:themeColor="text1"/>
          <w:lang w:bidi="ar-EG"/>
        </w:rPr>
      </w:pPr>
      <w:proofErr w:type="spellStart"/>
      <w:r w:rsidRPr="007E4A3A">
        <w:rPr>
          <w:color w:val="000000" w:themeColor="text1"/>
          <w:lang w:bidi="ar-EG"/>
        </w:rPr>
        <w:t>Nano</w:t>
      </w:r>
      <w:proofErr w:type="spellEnd"/>
      <w:r w:rsidRPr="007E4A3A">
        <w:rPr>
          <w:color w:val="000000" w:themeColor="text1"/>
          <w:lang w:bidi="ar-EG"/>
        </w:rPr>
        <w:t xml:space="preserve"> technology with image processing</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Photo acoustic imaging</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Remote sensing with image processing</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 xml:space="preserve">Satellite imaging </w:t>
      </w:r>
      <w:bookmarkStart w:id="0" w:name="_GoBack"/>
      <w:bookmarkEnd w:id="0"/>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Signal process imaging</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Holography imaging</w:t>
      </w:r>
    </w:p>
    <w:p w:rsidR="007E4A3A" w:rsidRPr="007E4A3A" w:rsidRDefault="007E4A3A" w:rsidP="007E4A3A">
      <w:pPr>
        <w:pStyle w:val="ListParagraph"/>
        <w:numPr>
          <w:ilvl w:val="0"/>
          <w:numId w:val="3"/>
        </w:numPr>
        <w:jc w:val="both"/>
        <w:rPr>
          <w:color w:val="000000" w:themeColor="text1"/>
          <w:lang w:bidi="ar-EG"/>
        </w:rPr>
      </w:pPr>
      <w:r w:rsidRPr="007E4A3A">
        <w:rPr>
          <w:color w:val="000000" w:themeColor="text1"/>
          <w:lang w:bidi="ar-EG"/>
        </w:rPr>
        <w:t>Horticulture imaging</w:t>
      </w:r>
    </w:p>
    <w:p w:rsidR="003D5E91" w:rsidRPr="008C09CC" w:rsidRDefault="003D5E91" w:rsidP="003D5E91">
      <w:pPr>
        <w:pStyle w:val="ListParagraph"/>
        <w:spacing w:after="0" w:line="240" w:lineRule="auto"/>
        <w:jc w:val="both"/>
        <w:rPr>
          <w:rFonts w:ascii="Times New Roman" w:eastAsia="Calibri" w:hAnsi="Times New Roman" w:cs="Times New Roman"/>
          <w:b/>
          <w:sz w:val="20"/>
          <w:szCs w:val="20"/>
          <w:lang w:eastAsia="pl-PL"/>
        </w:rPr>
      </w:pPr>
    </w:p>
    <w:p w:rsidR="006A4F1C" w:rsidRPr="006B3D13" w:rsidRDefault="006A4F1C" w:rsidP="006B3D13">
      <w:pPr>
        <w:jc w:val="center"/>
        <w:rPr>
          <w:b/>
          <w:color w:val="000000" w:themeColor="text1"/>
          <w:sz w:val="28"/>
          <w:szCs w:val="28"/>
          <w:lang w:bidi="ar-EG"/>
        </w:rPr>
      </w:pPr>
      <w:r w:rsidRPr="006B3D13">
        <w:rPr>
          <w:b/>
          <w:color w:val="000000" w:themeColor="text1"/>
          <w:sz w:val="28"/>
          <w:szCs w:val="28"/>
          <w:lang w:bidi="ar-EG"/>
        </w:rPr>
        <w:t xml:space="preserve">Paper Submission </w:t>
      </w:r>
    </w:p>
    <w:p w:rsidR="006A4F1C" w:rsidRPr="006B3D13" w:rsidRDefault="006A4F1C" w:rsidP="006B3D13">
      <w:pPr>
        <w:spacing w:after="0" w:line="240" w:lineRule="auto"/>
        <w:jc w:val="both"/>
        <w:rPr>
          <w:color w:val="000000" w:themeColor="text1"/>
          <w:lang w:bidi="ar-EG"/>
        </w:rPr>
      </w:pPr>
      <w:r w:rsidRPr="006B3D13">
        <w:rPr>
          <w:color w:val="000000" w:themeColor="text1"/>
          <w:lang w:bidi="ar-EG"/>
        </w:rPr>
        <w:t>All instructions and templates for submission can be found in the ICCMIT2018 website:</w:t>
      </w:r>
    </w:p>
    <w:p w:rsidR="006A4F1C" w:rsidRPr="006B3D13" w:rsidRDefault="006A4F1C" w:rsidP="006B3D13">
      <w:pPr>
        <w:spacing w:after="0" w:line="240" w:lineRule="auto"/>
        <w:jc w:val="both"/>
        <w:rPr>
          <w:color w:val="000000" w:themeColor="text1"/>
          <w:lang w:bidi="ar-EG"/>
        </w:rPr>
      </w:pPr>
      <w:r w:rsidRPr="006B3D13">
        <w:rPr>
          <w:color w:val="000000" w:themeColor="text1"/>
          <w:lang w:bidi="ar-EG"/>
        </w:rPr>
        <w:t xml:space="preserve">http://www.iccmit.net/. The accepted papers will be published in ISI/SCOPUS journals. Also, the best articles will be invited to be published again after expansion as book chapter in IGI Book. </w:t>
      </w:r>
    </w:p>
    <w:p w:rsidR="007B1834" w:rsidRDefault="007B1834" w:rsidP="006A4F1C">
      <w:pPr>
        <w:spacing w:after="0" w:line="240" w:lineRule="auto"/>
        <w:jc w:val="both"/>
        <w:rPr>
          <w:color w:val="000000" w:themeColor="text1"/>
          <w:rtl/>
          <w:lang w:bidi="ar-EG"/>
        </w:rPr>
      </w:pPr>
    </w:p>
    <w:p w:rsidR="006A4F1C" w:rsidRPr="006B3D13" w:rsidRDefault="00756728" w:rsidP="006B3D13">
      <w:pPr>
        <w:jc w:val="center"/>
        <w:rPr>
          <w:b/>
          <w:color w:val="000000" w:themeColor="text1"/>
          <w:sz w:val="28"/>
          <w:szCs w:val="28"/>
          <w:lang w:bidi="ar-EG"/>
        </w:rPr>
      </w:pPr>
      <w:r w:rsidRPr="006B3D13">
        <w:rPr>
          <w:rFonts w:hint="cs"/>
          <w:b/>
          <w:color w:val="000000" w:themeColor="text1"/>
          <w:sz w:val="28"/>
          <w:szCs w:val="28"/>
          <w:lang w:bidi="ar-EG"/>
        </w:rPr>
        <w:t xml:space="preserve">       </w:t>
      </w:r>
      <w:r w:rsidR="0001253D" w:rsidRPr="006B3D13">
        <w:rPr>
          <w:rFonts w:hint="cs"/>
          <w:b/>
          <w:color w:val="000000" w:themeColor="text1"/>
          <w:sz w:val="28"/>
          <w:szCs w:val="28"/>
          <w:lang w:bidi="ar-EG"/>
        </w:rPr>
        <w:t xml:space="preserve"> </w:t>
      </w:r>
      <w:r w:rsidR="006A4F1C" w:rsidRPr="006B3D13">
        <w:rPr>
          <w:b/>
          <w:color w:val="000000" w:themeColor="text1"/>
          <w:sz w:val="28"/>
          <w:szCs w:val="28"/>
          <w:lang w:bidi="ar-EG"/>
        </w:rPr>
        <w:t xml:space="preserve">Important Dates </w:t>
      </w:r>
    </w:p>
    <w:p w:rsidR="006A4F1C" w:rsidRPr="006B3D13" w:rsidRDefault="006A4F1C" w:rsidP="006A4F1C">
      <w:pPr>
        <w:spacing w:after="0" w:line="240" w:lineRule="auto"/>
        <w:ind w:left="720"/>
        <w:rPr>
          <w:color w:val="000000" w:themeColor="text1"/>
          <w:lang w:bidi="ar-EG"/>
        </w:rPr>
      </w:pPr>
      <w:r w:rsidRPr="006B3D13">
        <w:rPr>
          <w:color w:val="000000" w:themeColor="text1"/>
          <w:lang w:bidi="ar-EG"/>
        </w:rPr>
        <w:t xml:space="preserve">Paper abstract submission:                                     </w:t>
      </w:r>
      <w:r w:rsidR="006B3D13">
        <w:rPr>
          <w:color w:val="000000" w:themeColor="text1"/>
          <w:lang w:bidi="ar-EG"/>
        </w:rPr>
        <w:t xml:space="preserve">       </w:t>
      </w:r>
      <w:r w:rsidRPr="006B3D13">
        <w:rPr>
          <w:color w:val="000000" w:themeColor="text1"/>
          <w:lang w:bidi="ar-EG"/>
        </w:rPr>
        <w:t xml:space="preserve">    February 15, 2018</w:t>
      </w:r>
    </w:p>
    <w:p w:rsidR="006A4F1C" w:rsidRPr="006B3D13" w:rsidRDefault="006A4F1C" w:rsidP="006A4F1C">
      <w:pPr>
        <w:spacing w:after="0" w:line="240" w:lineRule="auto"/>
        <w:ind w:left="720"/>
        <w:jc w:val="both"/>
        <w:rPr>
          <w:color w:val="000000" w:themeColor="text1"/>
          <w:lang w:bidi="ar-EG"/>
        </w:rPr>
      </w:pPr>
      <w:r w:rsidRPr="006B3D13">
        <w:rPr>
          <w:color w:val="000000" w:themeColor="text1"/>
          <w:lang w:bidi="ar-EG"/>
        </w:rPr>
        <w:t xml:space="preserve">Notification of acceptance:                                      </w:t>
      </w:r>
      <w:r w:rsidR="006B3D13">
        <w:rPr>
          <w:color w:val="000000" w:themeColor="text1"/>
          <w:lang w:bidi="ar-EG"/>
        </w:rPr>
        <w:t xml:space="preserve">      </w:t>
      </w:r>
      <w:r w:rsidRPr="006B3D13">
        <w:rPr>
          <w:color w:val="000000" w:themeColor="text1"/>
          <w:lang w:bidi="ar-EG"/>
        </w:rPr>
        <w:t xml:space="preserve">    February 22, 2018</w:t>
      </w:r>
    </w:p>
    <w:p w:rsidR="006A4F1C" w:rsidRPr="006B3D13" w:rsidRDefault="006A4F1C" w:rsidP="006A4F1C">
      <w:pPr>
        <w:spacing w:after="0" w:line="240" w:lineRule="auto"/>
        <w:ind w:left="720"/>
        <w:jc w:val="both"/>
        <w:rPr>
          <w:color w:val="000000" w:themeColor="text1"/>
          <w:lang w:bidi="ar-EG"/>
        </w:rPr>
      </w:pPr>
      <w:r w:rsidRPr="006B3D13">
        <w:rPr>
          <w:color w:val="000000" w:themeColor="text1"/>
          <w:lang w:bidi="ar-EG"/>
        </w:rPr>
        <w:t xml:space="preserve">Final paper submission and </w:t>
      </w:r>
      <w:proofErr w:type="gramStart"/>
      <w:r w:rsidRPr="006B3D13">
        <w:rPr>
          <w:color w:val="000000" w:themeColor="text1"/>
          <w:lang w:bidi="ar-EG"/>
        </w:rPr>
        <w:t>authors</w:t>
      </w:r>
      <w:proofErr w:type="gramEnd"/>
      <w:r w:rsidRPr="006B3D13">
        <w:rPr>
          <w:color w:val="000000" w:themeColor="text1"/>
          <w:lang w:bidi="ar-EG"/>
        </w:rPr>
        <w:t xml:space="preserve"> camera ready:</w:t>
      </w:r>
      <w:r w:rsidR="006B3D13">
        <w:rPr>
          <w:color w:val="000000" w:themeColor="text1"/>
          <w:lang w:bidi="ar-EG"/>
        </w:rPr>
        <w:t xml:space="preserve">    </w:t>
      </w:r>
      <w:r w:rsidRPr="006B3D13">
        <w:rPr>
          <w:color w:val="000000" w:themeColor="text1"/>
          <w:lang w:bidi="ar-EG"/>
        </w:rPr>
        <w:t xml:space="preserve"> March 7, 2018</w:t>
      </w:r>
    </w:p>
    <w:p w:rsidR="006A4F1C" w:rsidRPr="006B3D13" w:rsidRDefault="006A4F1C" w:rsidP="006A4F1C">
      <w:pPr>
        <w:spacing w:after="0" w:line="240" w:lineRule="auto"/>
        <w:ind w:left="720"/>
        <w:jc w:val="both"/>
        <w:rPr>
          <w:color w:val="000000" w:themeColor="text1"/>
          <w:lang w:bidi="ar-EG"/>
        </w:rPr>
      </w:pPr>
      <w:r w:rsidRPr="006B3D13">
        <w:rPr>
          <w:color w:val="000000" w:themeColor="text1"/>
          <w:lang w:bidi="ar-EG"/>
        </w:rPr>
        <w:t xml:space="preserve">Conference Dates:                                                     </w:t>
      </w:r>
      <w:r w:rsidR="006B3D13">
        <w:rPr>
          <w:color w:val="000000" w:themeColor="text1"/>
          <w:lang w:bidi="ar-EG"/>
        </w:rPr>
        <w:t xml:space="preserve">      </w:t>
      </w:r>
      <w:r w:rsidRPr="006B3D13">
        <w:rPr>
          <w:color w:val="000000" w:themeColor="text1"/>
          <w:lang w:bidi="ar-EG"/>
        </w:rPr>
        <w:t xml:space="preserve">    April 2-4, 2018</w:t>
      </w:r>
    </w:p>
    <w:p w:rsidR="0010739E" w:rsidRPr="006B3D13" w:rsidRDefault="0010739E" w:rsidP="008C2020">
      <w:pPr>
        <w:rPr>
          <w:color w:val="000000" w:themeColor="text1"/>
          <w:lang w:bidi="ar-EG"/>
        </w:rPr>
      </w:pPr>
    </w:p>
    <w:p w:rsidR="006A4F1C" w:rsidRPr="006A4F1C" w:rsidRDefault="006A4F1C" w:rsidP="006A4F1C">
      <w:pPr>
        <w:rPr>
          <w:color w:val="000000" w:themeColor="text1"/>
          <w:lang w:bidi="ar-EG"/>
        </w:rPr>
      </w:pPr>
    </w:p>
    <w:sectPr w:rsidR="006A4F1C" w:rsidRPr="006A4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931CF"/>
    <w:multiLevelType w:val="hybridMultilevel"/>
    <w:tmpl w:val="18445E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EBA7EE7"/>
    <w:multiLevelType w:val="hybridMultilevel"/>
    <w:tmpl w:val="8574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266F8E"/>
    <w:multiLevelType w:val="multilevel"/>
    <w:tmpl w:val="AE8A99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60"/>
    <w:rsid w:val="0001253D"/>
    <w:rsid w:val="000574A0"/>
    <w:rsid w:val="000B598C"/>
    <w:rsid w:val="0010739E"/>
    <w:rsid w:val="001E3A3E"/>
    <w:rsid w:val="001E789A"/>
    <w:rsid w:val="002C0E83"/>
    <w:rsid w:val="00346A62"/>
    <w:rsid w:val="00350E7E"/>
    <w:rsid w:val="003544F1"/>
    <w:rsid w:val="003D5E91"/>
    <w:rsid w:val="003F34C0"/>
    <w:rsid w:val="00401166"/>
    <w:rsid w:val="00420C72"/>
    <w:rsid w:val="00580E7A"/>
    <w:rsid w:val="005D3AA1"/>
    <w:rsid w:val="005E565B"/>
    <w:rsid w:val="00625F1A"/>
    <w:rsid w:val="00643B08"/>
    <w:rsid w:val="006A4F1C"/>
    <w:rsid w:val="006B2D00"/>
    <w:rsid w:val="006B3D13"/>
    <w:rsid w:val="006C4331"/>
    <w:rsid w:val="00756728"/>
    <w:rsid w:val="007B1834"/>
    <w:rsid w:val="007E4A3A"/>
    <w:rsid w:val="007F1A69"/>
    <w:rsid w:val="007F68F3"/>
    <w:rsid w:val="00800B36"/>
    <w:rsid w:val="008B2B00"/>
    <w:rsid w:val="008C09CC"/>
    <w:rsid w:val="008C2020"/>
    <w:rsid w:val="00941BE6"/>
    <w:rsid w:val="00963CA1"/>
    <w:rsid w:val="00A21683"/>
    <w:rsid w:val="00A74FFB"/>
    <w:rsid w:val="00AD6483"/>
    <w:rsid w:val="00B468E4"/>
    <w:rsid w:val="00C46260"/>
    <w:rsid w:val="00CA4FDF"/>
    <w:rsid w:val="00CB11F0"/>
    <w:rsid w:val="00CF02BA"/>
    <w:rsid w:val="00D14242"/>
    <w:rsid w:val="00E20538"/>
    <w:rsid w:val="00EB7BC3"/>
    <w:rsid w:val="00F166DA"/>
    <w:rsid w:val="00F32C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4B623-73B4-4936-825E-8335C8F2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483"/>
    <w:pPr>
      <w:autoSpaceDE w:val="0"/>
      <w:autoSpaceDN w:val="0"/>
      <w:adjustRightInd w:val="0"/>
      <w:spacing w:after="0" w:line="240" w:lineRule="auto"/>
    </w:pPr>
    <w:rPr>
      <w:rFonts w:ascii="Times New Roman" w:hAnsi="Times New Roman" w:cs="Times New Roman"/>
      <w:color w:val="000000"/>
      <w:sz w:val="24"/>
      <w:szCs w:val="24"/>
      <w:lang w:val="pl-PL"/>
    </w:rPr>
  </w:style>
  <w:style w:type="character" w:styleId="Hyperlink">
    <w:name w:val="Hyperlink"/>
    <w:basedOn w:val="DefaultParagraphFont"/>
    <w:uiPriority w:val="99"/>
    <w:unhideWhenUsed/>
    <w:rsid w:val="00AD6483"/>
    <w:rPr>
      <w:color w:val="0563C1" w:themeColor="hyperlink"/>
      <w:u w:val="single"/>
    </w:rPr>
  </w:style>
  <w:style w:type="paragraph" w:styleId="ListParagraph">
    <w:name w:val="List Paragraph"/>
    <w:basedOn w:val="Normal"/>
    <w:uiPriority w:val="34"/>
    <w:qFormat/>
    <w:rsid w:val="00800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EMC Corporation</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AbdelRehim, Hagar</dc:creator>
  <cp:lastModifiedBy>Windows User</cp:lastModifiedBy>
  <cp:revision>2</cp:revision>
  <dcterms:created xsi:type="dcterms:W3CDTF">2017-11-12T16:24:00Z</dcterms:created>
  <dcterms:modified xsi:type="dcterms:W3CDTF">2017-11-12T16:24:00Z</dcterms:modified>
</cp:coreProperties>
</file>